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7E5" w:rsidRDefault="00AF57E5" w:rsidP="00AF57E5">
      <w:pPr>
        <w:pStyle w:val="BodyText"/>
        <w:pageBreakBefore/>
        <w:suppressLineNumbers/>
      </w:pPr>
      <w:bookmarkStart w:id="0" w:name="_GoBack"/>
      <w:r>
        <w:rPr>
          <w:b/>
          <w:bCs/>
        </w:rPr>
        <w:t>Appendix</w:t>
      </w:r>
      <w:bookmarkEnd w:id="0"/>
      <w:r>
        <w:rPr>
          <w:b/>
          <w:bCs/>
        </w:rPr>
        <w:t xml:space="preserve"> A: Structures of selected analytes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998"/>
      </w:tblGrid>
      <w:tr w:rsidR="00AF57E5" w:rsidTr="00CE0D50">
        <w:tc>
          <w:tcPr>
            <w:tcW w:w="2880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Analyte</w:t>
            </w:r>
          </w:p>
        </w:tc>
        <w:tc>
          <w:tcPr>
            <w:tcW w:w="1350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CAS</w:t>
            </w:r>
          </w:p>
        </w:tc>
        <w:tc>
          <w:tcPr>
            <w:tcW w:w="2998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AF57E5" w:rsidRDefault="00AF57E5" w:rsidP="00CE0D50">
            <w:pPr>
              <w:pStyle w:val="TableContents"/>
              <w:jc w:val="center"/>
            </w:pPr>
            <w:r>
              <w:t>Formula</w:t>
            </w: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4-Hydroxyacetophenone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99-93-4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59264" behindDoc="0" locked="0" layoutInCell="1" allowOverlap="1" wp14:anchorId="58256D55" wp14:editId="2EE02DC5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277495" cy="436880"/>
                  <wp:effectExtent l="0" t="0" r="8255" b="1270"/>
                  <wp:wrapSquare wrapText="largest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900" t="-568" r="-900" b="-5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4-Hydroxybenzaldehyde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123-08-0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0288" behindDoc="0" locked="0" layoutInCell="1" allowOverlap="1" wp14:anchorId="6948BAE0" wp14:editId="26361B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32105" cy="436880"/>
                  <wp:effectExtent l="0" t="0" r="0" b="1270"/>
                  <wp:wrapSquare wrapText="largest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58" t="-423" r="-558" b="-4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Salicylic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69-72-7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1312" behindDoc="0" locked="0" layoutInCell="1" allowOverlap="1" wp14:anchorId="04BDC4ED" wp14:editId="7F386C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450850" cy="436880"/>
                  <wp:effectExtent l="0" t="0" r="6350" b="1270"/>
                  <wp:wrapSquare wrapText="largest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81" t="-800" r="-781" b="-8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3-Hydroxybenzoic acid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99-06-9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2336" behindDoc="0" locked="0" layoutInCell="1" allowOverlap="1" wp14:anchorId="32A076C8" wp14:editId="50F9AD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514985" cy="436880"/>
                  <wp:effectExtent l="0" t="0" r="0" b="1270"/>
                  <wp:wrapSquare wrapText="largest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96" t="-572" r="-496" b="-5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4-Hydroxybenzoic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99-96-7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3360" behindDoc="0" locked="0" layoutInCell="1" allowOverlap="1" wp14:anchorId="15764F80" wp14:editId="76D4B0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267970" cy="436880"/>
                  <wp:effectExtent l="0" t="0" r="0" b="1270"/>
                  <wp:wrapSquare wrapText="largest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970" t="-641" r="-970" b="-6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Vanillin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121-33-5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4384" behindDoc="0" locked="0" layoutInCell="1" allowOverlap="1" wp14:anchorId="58801D28" wp14:editId="45EB7B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13690" cy="436880"/>
                  <wp:effectExtent l="0" t="0" r="0" b="1270"/>
                  <wp:wrapSquare wrapText="largest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13" t="-423" r="-513" b="-4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proofErr w:type="spellStart"/>
            <w:r>
              <w:rPr>
                <w:lang w:val="en-GB"/>
              </w:rPr>
              <w:t>Vanillic</w:t>
            </w:r>
            <w:proofErr w:type="spellEnd"/>
            <w:r>
              <w:rPr>
                <w:lang w:val="en-GB"/>
              </w:rPr>
              <w:t xml:space="preserve"> acid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121-34-6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5408" behindDoc="0" locked="0" layoutInCell="1" allowOverlap="1" wp14:anchorId="75E01EB1" wp14:editId="32066DDA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50520" cy="436880"/>
                  <wp:effectExtent l="0" t="0" r="0" b="1270"/>
                  <wp:wrapSquare wrapText="largest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36" t="-456" r="-536" b="-4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proofErr w:type="spellStart"/>
            <w:r>
              <w:rPr>
                <w:lang w:val="en-GB"/>
              </w:rPr>
              <w:t>Syringic</w:t>
            </w:r>
            <w:proofErr w:type="spellEnd"/>
            <w:r>
              <w:rPr>
                <w:lang w:val="en-GB"/>
              </w:rPr>
              <w:t xml:space="preserve"> acid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530-57-4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6432" behindDoc="0" locked="0" layoutInCell="1" allowOverlap="1" wp14:anchorId="3BB12048" wp14:editId="15304D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460375" cy="436880"/>
                  <wp:effectExtent l="0" t="0" r="0" b="1270"/>
                  <wp:wrapSquare wrapText="largest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52" t="-471" r="-452" b="-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2-Hydroxycinnamic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614-60-8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7456" behindDoc="0" locked="0" layoutInCell="1" allowOverlap="1" wp14:anchorId="79092FA8" wp14:editId="70763FDB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96240" cy="436880"/>
                  <wp:effectExtent l="0" t="0" r="3810" b="1270"/>
                  <wp:wrapSquare wrapText="largest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23" t="-490" r="-523" b="-4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3-Hydroxycinnamic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14755-02-3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9504" behindDoc="0" locked="0" layoutInCell="1" allowOverlap="1" wp14:anchorId="037CB045" wp14:editId="6182F6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50520" cy="436880"/>
                  <wp:effectExtent l="0" t="0" r="0" b="1270"/>
                  <wp:wrapSquare wrapText="largest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91" t="-478" r="-591" b="-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4-Hydroxycinnamic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7400-08-0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68480" behindDoc="0" locked="0" layoutInCell="1" allowOverlap="1" wp14:anchorId="78317F68" wp14:editId="1DF1B9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222250" cy="436880"/>
                  <wp:effectExtent l="0" t="0" r="6350" b="1270"/>
                  <wp:wrapSquare wrapText="largest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57" t="-400" r="-757" b="-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proofErr w:type="spellStart"/>
            <w:r>
              <w:rPr>
                <w:lang w:val="en-GB"/>
              </w:rPr>
              <w:t>Caffeic</w:t>
            </w:r>
            <w:proofErr w:type="spellEnd"/>
            <w:r>
              <w:rPr>
                <w:lang w:val="en-GB"/>
              </w:rPr>
              <w:t xml:space="preserve"> acid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331-39-5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0528" behindDoc="0" locked="0" layoutInCell="1" allowOverlap="1" wp14:anchorId="5D582D09" wp14:editId="1AC48A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295910" cy="436880"/>
                  <wp:effectExtent l="0" t="0" r="8890" b="1270"/>
                  <wp:wrapSquare wrapText="largest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58" t="-391" r="-558" b="-3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proofErr w:type="spellStart"/>
            <w:r>
              <w:rPr>
                <w:lang w:val="en-GB"/>
              </w:rPr>
              <w:t>Ferulic</w:t>
            </w:r>
            <w:proofErr w:type="spellEnd"/>
            <w:r>
              <w:rPr>
                <w:lang w:val="en-GB"/>
              </w:rPr>
              <w:t xml:space="preserve"> acid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1135-24-6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1552" behindDoc="0" locked="0" layoutInCell="1" allowOverlap="1" wp14:anchorId="00FDC2D3" wp14:editId="2227B7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295910" cy="436880"/>
                  <wp:effectExtent l="0" t="0" r="8890" b="1270"/>
                  <wp:wrapSquare wrapText="largest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39" t="-388" r="-539" b="-3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proofErr w:type="spellStart"/>
            <w:r>
              <w:rPr>
                <w:lang w:val="en-GB"/>
              </w:rPr>
              <w:t>Sinapic</w:t>
            </w:r>
            <w:proofErr w:type="spellEnd"/>
            <w:r>
              <w:rPr>
                <w:lang w:val="en-GB"/>
              </w:rPr>
              <w:t xml:space="preserve"> acid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530-59-6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2576" behindDoc="0" locked="0" layoutInCell="1" allowOverlap="1" wp14:anchorId="68B2A37B" wp14:editId="2836A793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50520" cy="436880"/>
                  <wp:effectExtent l="0" t="0" r="0" b="1270"/>
                  <wp:wrapSquare wrapText="largest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71" t="-394" r="-471" b="-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proofErr w:type="spellStart"/>
            <w:r>
              <w:rPr>
                <w:lang w:val="en-GB"/>
              </w:rPr>
              <w:lastRenderedPageBreak/>
              <w:t>Protocatechuic</w:t>
            </w:r>
            <w:proofErr w:type="spellEnd"/>
            <w:r>
              <w:rPr>
                <w:lang w:val="en-GB"/>
              </w:rPr>
              <w:t xml:space="preserve">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99-50-3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3600" behindDoc="0" locked="0" layoutInCell="1" allowOverlap="1" wp14:anchorId="53C77430" wp14:editId="25C141B6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59410" cy="436880"/>
                  <wp:effectExtent l="0" t="0" r="2540" b="1270"/>
                  <wp:wrapSquare wrapText="largest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24" t="-543" r="-624" b="-5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2,6-Dihydroxybenzoic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303-07-1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4624" behindDoc="0" locked="0" layoutInCell="1" allowOverlap="1" wp14:anchorId="0202A8A8" wp14:editId="3B0CD7B9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570230" cy="436880"/>
                  <wp:effectExtent l="0" t="0" r="1270" b="1270"/>
                  <wp:wrapSquare wrapText="largest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17" t="-674" r="-517" b="-6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2,4-Dihydroxybenzoic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89-86-1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5648" behindDoc="0" locked="0" layoutInCell="1" allowOverlap="1" wp14:anchorId="76BCB1DE" wp14:editId="400084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50520" cy="436880"/>
                  <wp:effectExtent l="0" t="0" r="0" b="1270"/>
                  <wp:wrapSquare wrapText="largest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64" t="-546" r="-664" b="-5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3,5-Dihydroxybenzoic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99-10-5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6672" behindDoc="0" locked="0" layoutInCell="1" allowOverlap="1" wp14:anchorId="6EE5A104" wp14:editId="7A5EF89B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597535" cy="436880"/>
                  <wp:effectExtent l="0" t="0" r="0" b="1270"/>
                  <wp:wrapSquare wrapText="largest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90" t="-670" r="-490" b="-6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436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2,3-Dihydroxybenzoic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303-38-8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7696" behindDoc="0" locked="0" layoutInCell="1" allowOverlap="1" wp14:anchorId="287450B7" wp14:editId="11494072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506730" cy="437515"/>
                  <wp:effectExtent l="0" t="0" r="7620" b="635"/>
                  <wp:wrapSquare wrapText="largest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94" t="-452" r="-394" b="-4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2,5-Dihydroxybenzoic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490-79-9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8720" behindDoc="0" locked="0" layoutInCell="1" allowOverlap="1" wp14:anchorId="4239FF39" wp14:editId="4601152F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598170" cy="437515"/>
                  <wp:effectExtent l="0" t="0" r="0" b="635"/>
                  <wp:wrapSquare wrapText="largest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36" t="-449" r="-336" b="-4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2,4-Dihydroxybenzaldehyde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95-01-2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79744" behindDoc="0" locked="0" layoutInCell="1" allowOverlap="1" wp14:anchorId="32967FFF" wp14:editId="52B91DE5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14325" cy="437515"/>
                  <wp:effectExtent l="0" t="0" r="9525" b="635"/>
                  <wp:wrapSquare wrapText="largest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23" t="-331" r="-423" b="-3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3,5-Dihydroxybenzaldehyde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26153-38-8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80768" behindDoc="0" locked="0" layoutInCell="1" allowOverlap="1" wp14:anchorId="22BCC63D" wp14:editId="3F0DE9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552450" cy="437515"/>
                  <wp:effectExtent l="0" t="0" r="0" b="635"/>
                  <wp:wrapSquare wrapText="largest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17" t="-398" r="-317" b="-3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2,3-Dihydroxybenzaldehyde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24677-78-9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81792" behindDoc="0" locked="0" layoutInCell="1" allowOverlap="1" wp14:anchorId="13B65297" wp14:editId="548B2107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424180" cy="437515"/>
                  <wp:effectExtent l="0" t="0" r="0" b="635"/>
                  <wp:wrapSquare wrapText="largest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98" t="-385" r="-398" b="-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8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2,5-Dihydroxybenzaldehyde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1194-98-5</w:t>
            </w:r>
          </w:p>
          <w:p w:rsidR="00AF57E5" w:rsidRDefault="00AF57E5" w:rsidP="00CE0D50">
            <w:pPr>
              <w:pStyle w:val="TableContents"/>
            </w:pPr>
          </w:p>
          <w:p w:rsidR="00AF57E5" w:rsidRDefault="00AF57E5" w:rsidP="00CE0D50">
            <w:pPr>
              <w:pStyle w:val="TableContents"/>
            </w:pP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82816" behindDoc="0" locked="0" layoutInCell="1" allowOverlap="1" wp14:anchorId="787EEFE4" wp14:editId="38C602AD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506730" cy="437515"/>
                  <wp:effectExtent l="0" t="0" r="7620" b="635"/>
                  <wp:wrapSquare wrapText="largest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45" t="-403" r="-345" b="-4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3,4-Dihydroxybenzaldehyde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139-85-5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83840" behindDoc="0" locked="0" layoutInCell="1" allowOverlap="1" wp14:anchorId="1F6182A3" wp14:editId="7ADD6E3E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96875" cy="437515"/>
                  <wp:effectExtent l="0" t="0" r="3175" b="635"/>
                  <wp:wrapSquare wrapText="largest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59" t="-330" r="-359" b="-3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>2,4,6-Trihydroxybenzoic acid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83-30-7</w:t>
            </w: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84864" behindDoc="0" locked="0" layoutInCell="1" allowOverlap="1" wp14:anchorId="1BDB4839" wp14:editId="466E64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469900" cy="437515"/>
                  <wp:effectExtent l="0" t="0" r="6350" b="635"/>
                  <wp:wrapSquare wrapText="largest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78" t="-313" r="-278" b="-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  <w:tr w:rsidR="00AF57E5" w:rsidTr="00CE0D50">
        <w:tc>
          <w:tcPr>
            <w:tcW w:w="2880" w:type="dxa"/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Gallic acid </w:t>
            </w:r>
          </w:p>
        </w:tc>
        <w:tc>
          <w:tcPr>
            <w:tcW w:w="1350" w:type="dxa"/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149-91-7</w:t>
            </w:r>
          </w:p>
          <w:p w:rsidR="00AF57E5" w:rsidRDefault="00AF57E5" w:rsidP="00CE0D50">
            <w:pPr>
              <w:pStyle w:val="TableContents"/>
            </w:pPr>
          </w:p>
          <w:p w:rsidR="00AF57E5" w:rsidRDefault="00AF57E5" w:rsidP="00CE0D50">
            <w:pPr>
              <w:pStyle w:val="TableContents"/>
            </w:pPr>
          </w:p>
        </w:tc>
        <w:tc>
          <w:tcPr>
            <w:tcW w:w="2998" w:type="dxa"/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85888" behindDoc="0" locked="0" layoutInCell="1" allowOverlap="1" wp14:anchorId="140DEDDA" wp14:editId="756A8D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469900" cy="437515"/>
                  <wp:effectExtent l="0" t="0" r="6350" b="635"/>
                  <wp:wrapSquare wrapText="largest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79" t="-311" r="-279" b="-3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F57E5" w:rsidTr="00CE0D50">
        <w:tc>
          <w:tcPr>
            <w:tcW w:w="2880" w:type="dxa"/>
            <w:tcBorders>
              <w:bottom w:val="single" w:sz="1" w:space="0" w:color="000000"/>
            </w:tcBorders>
            <w:shd w:val="clear" w:color="auto" w:fill="auto"/>
          </w:tcPr>
          <w:p w:rsidR="00AF57E5" w:rsidRDefault="00AF57E5" w:rsidP="00CE0D50">
            <w:pPr>
              <w:suppressLineNumbers/>
              <w:tabs>
                <w:tab w:val="right" w:pos="6480"/>
              </w:tabs>
            </w:pPr>
            <w:r>
              <w:rPr>
                <w:lang w:val="en-GB"/>
              </w:rPr>
              <w:t xml:space="preserve">2,3,4,-Trihydroxybenzoic acid </w:t>
            </w:r>
          </w:p>
        </w:tc>
        <w:tc>
          <w:tcPr>
            <w:tcW w:w="1350" w:type="dxa"/>
            <w:tcBorders>
              <w:bottom w:val="single" w:sz="1" w:space="0" w:color="000000"/>
            </w:tcBorders>
            <w:shd w:val="clear" w:color="auto" w:fill="auto"/>
          </w:tcPr>
          <w:p w:rsidR="00AF57E5" w:rsidRDefault="00AF57E5" w:rsidP="00CE0D50">
            <w:pPr>
              <w:pStyle w:val="TableContents"/>
            </w:pPr>
            <w:r>
              <w:t>610-02-6</w:t>
            </w:r>
          </w:p>
        </w:tc>
        <w:tc>
          <w:tcPr>
            <w:tcW w:w="2998" w:type="dxa"/>
            <w:tcBorders>
              <w:bottom w:val="single" w:sz="1" w:space="0" w:color="000000"/>
            </w:tcBorders>
            <w:shd w:val="clear" w:color="auto" w:fill="auto"/>
          </w:tcPr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anchor distT="0" distB="0" distL="0" distR="0" simplePos="0" relativeHeight="251686912" behindDoc="0" locked="0" layoutInCell="1" allowOverlap="1" wp14:anchorId="13BF6DA8" wp14:editId="31DE73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5080</wp:posOffset>
                  </wp:positionV>
                  <wp:extent cx="351155" cy="437515"/>
                  <wp:effectExtent l="0" t="0" r="0" b="635"/>
                  <wp:wrapSquare wrapText="largest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85" t="-311" r="-385" b="-3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  <w:p w:rsidR="00AF57E5" w:rsidRDefault="00AF57E5" w:rsidP="00CE0D50">
            <w:pPr>
              <w:pStyle w:val="TableContents"/>
              <w:snapToGrid w:val="0"/>
              <w:rPr>
                <w:sz w:val="24"/>
                <w:szCs w:val="24"/>
              </w:rPr>
            </w:pPr>
          </w:p>
        </w:tc>
      </w:tr>
    </w:tbl>
    <w:p w:rsidR="00AF57E5" w:rsidRDefault="00AF57E5" w:rsidP="00AF57E5">
      <w:pPr>
        <w:suppressLineNumbers/>
        <w:tabs>
          <w:tab w:val="right" w:pos="6480"/>
        </w:tabs>
        <w:autoSpaceDE w:val="0"/>
        <w:spacing w:line="480" w:lineRule="auto"/>
        <w:jc w:val="both"/>
      </w:pPr>
    </w:p>
    <w:p w:rsidR="00FB0A55" w:rsidRDefault="00AF57E5"/>
    <w:sectPr w:rsidR="00FB0A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7E5"/>
    <w:rsid w:val="00464EE0"/>
    <w:rsid w:val="00AF57E5"/>
    <w:rsid w:val="00CF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653C83-E732-44EA-913E-7E76BB6B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F57E5"/>
    <w:pPr>
      <w:suppressAutoHyphens/>
      <w:spacing w:after="140" w:line="288" w:lineRule="auto"/>
    </w:pPr>
    <w:rPr>
      <w:rFonts w:ascii="Times New Roman" w:eastAsia="Times New Roman" w:hAnsi="Times New Roman" w:cs="Times New Roman"/>
      <w:sz w:val="20"/>
      <w:szCs w:val="20"/>
      <w:lang w:val="cs-CZ" w:eastAsia="zh-CN"/>
    </w:rPr>
  </w:style>
  <w:style w:type="character" w:customStyle="1" w:styleId="BodyTextChar">
    <w:name w:val="Body Text Char"/>
    <w:basedOn w:val="DefaultParagraphFont"/>
    <w:link w:val="BodyText"/>
    <w:rsid w:val="00AF57E5"/>
    <w:rPr>
      <w:rFonts w:ascii="Times New Roman" w:eastAsia="Times New Roman" w:hAnsi="Times New Roman" w:cs="Times New Roman"/>
      <w:sz w:val="20"/>
      <w:szCs w:val="20"/>
      <w:lang w:val="cs-CZ" w:eastAsia="zh-CN"/>
    </w:rPr>
  </w:style>
  <w:style w:type="paragraph" w:customStyle="1" w:styleId="TableContents">
    <w:name w:val="Table Contents"/>
    <w:basedOn w:val="Normal"/>
    <w:rsid w:val="00AF57E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2026-08-20T12:13:00Z</dcterms:created>
  <dcterms:modified xsi:type="dcterms:W3CDTF">2026-08-20T12:13:00Z</dcterms:modified>
</cp:coreProperties>
</file>